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Pr="00840B65" w:rsidRDefault="002B3CE8" w:rsidP="00840B65">
      <w:pPr>
        <w:jc w:val="center"/>
        <w:rPr>
          <w:rFonts w:ascii="Bookman Old Style" w:hAnsi="Bookman Old Style"/>
        </w:rPr>
      </w:pPr>
    </w:p>
    <w:tbl>
      <w:tblPr>
        <w:tblW w:w="9183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3"/>
        <w:gridCol w:w="3050"/>
      </w:tblGrid>
      <w:tr w:rsidR="002B3CE8" w:rsidRPr="00840B65" w:rsidTr="0012406D">
        <w:trPr>
          <w:trHeight w:val="841"/>
        </w:trPr>
        <w:tc>
          <w:tcPr>
            <w:tcW w:w="9183" w:type="dxa"/>
            <w:gridSpan w:val="2"/>
          </w:tcPr>
          <w:p w:rsidR="000348F9" w:rsidRPr="00CC3B2A" w:rsidRDefault="00CC3B2A" w:rsidP="008327CF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CC3B2A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>Conmemoración de la fundación de México-Tenochtitlan</w:t>
            </w:r>
          </w:p>
        </w:tc>
      </w:tr>
      <w:tr w:rsidR="002B3CE8" w:rsidRPr="00D4627B" w:rsidTr="0012406D">
        <w:trPr>
          <w:trHeight w:val="1314"/>
        </w:trPr>
        <w:tc>
          <w:tcPr>
            <w:tcW w:w="6133" w:type="dxa"/>
          </w:tcPr>
          <w:p w:rsidR="00CC3B2A" w:rsidRPr="00CC3B2A" w:rsidRDefault="00CC3B2A" w:rsidP="0008002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CC3B2A">
              <w:rPr>
                <w:rFonts w:ascii="Bookman Old Style" w:hAnsi="Bookman Old Style" w:cs="BookmanOldStyle"/>
                <w:b/>
              </w:rPr>
              <w:t>Danna Levín Rojo</w:t>
            </w:r>
            <w:r w:rsidRPr="00CC3B2A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CC3B2A" w:rsidRDefault="00CC3B2A" w:rsidP="00CC3B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C3B2A">
              <w:rPr>
                <w:rFonts w:ascii="Bookman Old Style" w:hAnsi="Bookman Old Style" w:cs="BookmanOldStyle"/>
                <w:sz w:val="22"/>
                <w:szCs w:val="22"/>
              </w:rPr>
              <w:t>Universidad Autónoma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sz w:val="22"/>
                <w:szCs w:val="22"/>
              </w:rPr>
              <w:t>Metropolitana (Ciudad de México, sede de Azcapotzalco,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sz w:val="22"/>
                <w:szCs w:val="22"/>
              </w:rPr>
              <w:t>México)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>.</w:t>
            </w:r>
          </w:p>
          <w:p w:rsidR="00CC3B2A" w:rsidRDefault="00CC3B2A" w:rsidP="00CC3B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CC3B2A">
              <w:rPr>
                <w:rFonts w:ascii="Bookman Old Style" w:hAnsi="Bookman Old Style" w:cs="BookmanOldStyle"/>
              </w:rPr>
              <w:t xml:space="preserve">Orcid: https://orcid.org/0000-0002-6966-4257. </w:t>
            </w:r>
          </w:p>
          <w:p w:rsidR="00080023" w:rsidRDefault="00CC3B2A" w:rsidP="00CC3B2A">
            <w:pPr>
              <w:tabs>
                <w:tab w:val="left" w:pos="42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C3B2A">
              <w:rPr>
                <w:rFonts w:ascii="Bookman Old Style" w:hAnsi="Bookman Old Style" w:cs="BookmanOldStyle"/>
              </w:rPr>
              <w:t>C. e.: levinroj@azc.uam.mx</w:t>
            </w:r>
            <w:r w:rsidRPr="00CC3B2A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z w:val="22"/>
                <w:szCs w:val="22"/>
              </w:rPr>
              <w:tab/>
            </w:r>
          </w:p>
          <w:p w:rsidR="00CC3B2A" w:rsidRPr="00080023" w:rsidRDefault="00CC3B2A" w:rsidP="00CC3B2A">
            <w:pPr>
              <w:tabs>
                <w:tab w:val="left" w:pos="42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050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06D" w:rsidRPr="0012406D" w:rsidTr="0012406D">
        <w:trPr>
          <w:trHeight w:val="1103"/>
        </w:trPr>
        <w:tc>
          <w:tcPr>
            <w:tcW w:w="6133" w:type="dxa"/>
          </w:tcPr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  <w:r w:rsidRPr="0012406D">
              <w:rPr>
                <w:rFonts w:ascii="Bookman Old Style" w:hAnsi="Bookman Old Style"/>
                <w:b/>
              </w:rPr>
              <w:t>DOI</w:t>
            </w:r>
            <w:r w:rsidR="00D4627B" w:rsidRPr="0012406D">
              <w:rPr>
                <w:rFonts w:ascii="Bookman Old Style" w:hAnsi="Bookman Old Style"/>
              </w:rPr>
              <w:t xml:space="preserve">: </w:t>
            </w:r>
            <w:r w:rsidR="00D00097" w:rsidRPr="0012406D">
              <w:rPr>
                <w:rFonts w:ascii="Bookman Old Style" w:hAnsi="Bookman Old Style" w:cs="BookmanOldStyle"/>
                <w:sz w:val="22"/>
                <w:szCs w:val="22"/>
              </w:rPr>
              <w:t>ht</w:t>
            </w:r>
            <w:r w:rsidR="00D4627B" w:rsidRPr="0012406D">
              <w:rPr>
                <w:rFonts w:ascii="Bookman Old Style" w:hAnsi="Bookman Old Style" w:cs="BookmanOldStyle"/>
                <w:sz w:val="22"/>
                <w:szCs w:val="22"/>
              </w:rPr>
              <w:t>tps://doi.org</w:t>
            </w:r>
            <w:r w:rsidR="00D00097" w:rsidRPr="0012406D">
              <w:rPr>
                <w:rFonts w:ascii="Bookman Old Style" w:hAnsi="Bookman Old Style" w:cs="BookmanOldStyle"/>
                <w:sz w:val="22"/>
                <w:szCs w:val="22"/>
              </w:rPr>
              <w:t>/10.53335/cliocanarias.2025.7.</w:t>
            </w:r>
            <w:r w:rsidR="00CC3B2A">
              <w:rPr>
                <w:rFonts w:ascii="Bookman Old Style" w:hAnsi="Bookman Old Style" w:cs="BookmanOldStyle"/>
                <w:sz w:val="22"/>
                <w:szCs w:val="22"/>
              </w:rPr>
              <w:t>21</w:t>
            </w:r>
          </w:p>
          <w:p w:rsidR="00D4627B" w:rsidRPr="0012406D" w:rsidRDefault="00D4627B" w:rsidP="00D00097">
            <w:pPr>
              <w:jc w:val="both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12406D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12406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</w:t>
            </w:r>
            <w:r w:rsidR="00295DC7" w:rsidRPr="0012406D">
              <w:rPr>
                <w:rFonts w:ascii="Bookman Old Style" w:hAnsi="Bookman Old Style"/>
                <w:sz w:val="22"/>
                <w:szCs w:val="22"/>
                <w:lang w:val="en-GB"/>
              </w:rPr>
              <w:t>Opinión</w:t>
            </w:r>
          </w:p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50" w:type="dxa"/>
            <w:vMerge/>
          </w:tcPr>
          <w:p w:rsidR="002B3CE8" w:rsidRPr="0012406D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</w:tr>
      <w:tr w:rsidR="002B3CE8" w:rsidRPr="00D4627B" w:rsidTr="0012406D">
        <w:trPr>
          <w:trHeight w:val="658"/>
        </w:trPr>
        <w:tc>
          <w:tcPr>
            <w:tcW w:w="6133" w:type="dxa"/>
            <w:vMerge w:val="restart"/>
          </w:tcPr>
          <w:p w:rsidR="00467884" w:rsidRDefault="00CB31E2" w:rsidP="00467884">
            <w:pPr>
              <w:tabs>
                <w:tab w:val="left" w:pos="153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467884">
              <w:rPr>
                <w:rFonts w:ascii="Bookman Old Style" w:hAnsi="Bookman Old Style"/>
                <w:b/>
                <w:sz w:val="22"/>
                <w:szCs w:val="22"/>
              </w:rPr>
              <w:t>Resumen:</w:t>
            </w:r>
          </w:p>
          <w:p w:rsidR="00CB31E2" w:rsidRPr="00467884" w:rsidRDefault="00CC3B2A" w:rsidP="00CC3B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CC3B2A">
              <w:rPr>
                <w:rFonts w:ascii="Bookman Old Style" w:hAnsi="Bookman Old Style" w:cs="BookmanOldStyle"/>
                <w:color w:val="222222"/>
              </w:rPr>
              <w:t>Este mito proclama que la nación mexicana comenzó a existir mucho antes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que los españoles arribaran a las costas del continente americano. Existe bajo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esta perspectiva desde que los aztecas errantes, que adoptaron el nombre de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mexicas en algún punto de su migración desde su legendaria cuna en Aztlán,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encontraron la señal anunciada por su dios tutelar Huitzilopochtli en un islote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del lago de Texcoco: un águila posada sobre un nopal devorando una serpiente,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y asentaron allí sus reales, siguiendo el mandato divino.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¿Cuándo ocurrió tal suceso? Independientemente del carácter mítico del relato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sobre la «peregrinación azteca» que todos conocemos, es un hecho que la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cuenca lacustre del valle de México, por la abundancia de sus recursos naturales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y las bondades de su clima, atrajo a muchos de los residentes que abandonaron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>la antigua ciudad de Tula tras la crisis política que marcó su caída</w:t>
            </w:r>
            <w:r>
              <w:rPr>
                <w:rFonts w:ascii="Bookman Old Style" w:hAnsi="Bookman Old Style" w:cs="BookmanOldStyle"/>
                <w:color w:val="222222"/>
              </w:rPr>
              <w:t xml:space="preserve"> </w:t>
            </w:r>
            <w:r w:rsidRPr="00CC3B2A">
              <w:rPr>
                <w:rFonts w:ascii="Bookman Old Style" w:hAnsi="Bookman Old Style" w:cs="BookmanOldStyle"/>
                <w:color w:val="222222"/>
              </w:rPr>
              <w:t xml:space="preserve">como centro metropolitano de poder regional a mediados el siglo </w:t>
            </w:r>
            <w:r w:rsidRPr="00CC3B2A">
              <w:rPr>
                <w:rFonts w:ascii="Bookman Old Style" w:hAnsi="Bookman Old Style" w:cs="BookmanOldStyle"/>
                <w:color w:val="222222"/>
                <w:sz w:val="19"/>
                <w:szCs w:val="19"/>
              </w:rPr>
              <w:t>XII</w:t>
            </w:r>
            <w:r w:rsidRPr="00CC3B2A">
              <w:rPr>
                <w:rFonts w:ascii="Bookman Old Style" w:hAnsi="Bookman Old Style" w:cs="BookmanOldStyle"/>
                <w:color w:val="222222"/>
              </w:rPr>
              <w:t>.</w:t>
            </w:r>
            <w:r w:rsidRPr="00467884"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50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12406D">
        <w:trPr>
          <w:trHeight w:val="2685"/>
        </w:trPr>
        <w:tc>
          <w:tcPr>
            <w:tcW w:w="6133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050" w:type="dxa"/>
            <w:vMerge w:val="restart"/>
          </w:tcPr>
          <w:p w:rsidR="0051428A" w:rsidRPr="008327CF" w:rsidRDefault="007241BC" w:rsidP="0051428A">
            <w:pPr>
              <w:rPr>
                <w:rFonts w:ascii="Bookman Old Style" w:hAnsi="Bookman Old Style"/>
                <w:b/>
              </w:rPr>
            </w:pPr>
            <w:r w:rsidRPr="008327CF">
              <w:rPr>
                <w:rFonts w:ascii="Bookman Old Style" w:hAnsi="Bookman Old Style"/>
                <w:b/>
              </w:rPr>
              <w:t>Cómo citar:</w:t>
            </w:r>
          </w:p>
          <w:p w:rsidR="007241BC" w:rsidRPr="005F3A5B" w:rsidRDefault="00CC3B2A" w:rsidP="00832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C3B2A">
              <w:rPr>
                <w:rFonts w:ascii="Bookman Old Style" w:hAnsi="Bookman Old Style" w:cs="BookmanOldStyle"/>
              </w:rPr>
              <w:t>LEVÍN ROJO, Danna</w:t>
            </w:r>
            <w:r w:rsidR="000A6B62" w:rsidRPr="00080023">
              <w:rPr>
                <w:rFonts w:ascii="Bookman Old Style" w:hAnsi="Bookman Old Style" w:cs="BookmanOldStyle-Bold"/>
                <w:bCs/>
                <w:sz w:val="22"/>
                <w:szCs w:val="22"/>
              </w:rPr>
              <w:t>.</w:t>
            </w:r>
            <w:r w:rsidR="00080023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CC3B2A">
              <w:rPr>
                <w:rFonts w:ascii="Bookman Old Style" w:hAnsi="Bookman Old Style" w:cs="BookmanOldStyle-Bold"/>
                <w:bCs/>
                <w:sz w:val="22"/>
                <w:szCs w:val="22"/>
              </w:rPr>
              <w:t>Conmemoración de la fundación de México-Tenochtitlan</w:t>
            </w:r>
            <w:r w:rsidR="000A6B62" w:rsidRPr="00CC3B2A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. </w:t>
            </w:r>
            <w:r w:rsidR="00B2613D" w:rsidRPr="00CB31E2">
              <w:rPr>
                <w:rFonts w:ascii="Bookman Old Style" w:hAnsi="Bookman Old Style"/>
                <w:i/>
                <w:sz w:val="22"/>
                <w:szCs w:val="22"/>
              </w:rPr>
              <w:t>Clioc</w:t>
            </w:r>
            <w:r w:rsidR="00167911" w:rsidRPr="00CB31E2">
              <w:rPr>
                <w:rFonts w:ascii="Bookman Old Style" w:hAnsi="Bookman Old Style"/>
                <w:bCs/>
                <w:i/>
                <w:sz w:val="22"/>
                <w:szCs w:val="22"/>
              </w:rPr>
              <w:t>a</w:t>
            </w:r>
            <w:r w:rsidR="007241BC" w:rsidRPr="00CB31E2">
              <w:rPr>
                <w:rFonts w:ascii="Bookman Old Style" w:hAnsi="Bookman Old Style"/>
                <w:bCs/>
                <w:i/>
                <w:sz w:val="22"/>
                <w:szCs w:val="22"/>
              </w:rPr>
              <w:t>narias</w:t>
            </w:r>
            <w:r w:rsidR="007241BC" w:rsidRPr="00CB31E2">
              <w:rPr>
                <w:rFonts w:ascii="Bookman Old Style" w:hAnsi="Bookman Old Style"/>
                <w:bCs/>
                <w:sz w:val="22"/>
                <w:szCs w:val="22"/>
              </w:rPr>
              <w:t>, n.º 7,</w:t>
            </w:r>
            <w:r w:rsidR="002646A4" w:rsidRPr="00CB31E2">
              <w:rPr>
                <w:rFonts w:ascii="Bookman Old Style" w:hAnsi="Bookman Old Style"/>
                <w:bCs/>
                <w:sz w:val="22"/>
                <w:szCs w:val="22"/>
              </w:rPr>
              <w:t xml:space="preserve"> </w:t>
            </w:r>
            <w:r w:rsidR="002646A4">
              <w:rPr>
                <w:rFonts w:ascii="Bookman Old Style" w:hAnsi="Bookman Old Style"/>
                <w:bCs/>
                <w:sz w:val="22"/>
                <w:szCs w:val="22"/>
              </w:rPr>
              <w:t>2025,</w:t>
            </w:r>
            <w:r w:rsidR="007241BC" w:rsidRPr="005F3A5B">
              <w:rPr>
                <w:rFonts w:ascii="Bookman Old Style" w:hAnsi="Bookman Old Style"/>
                <w:bCs/>
                <w:sz w:val="22"/>
                <w:szCs w:val="22"/>
              </w:rPr>
              <w:t xml:space="preserve"> pp. </w:t>
            </w:r>
            <w:r w:rsidR="00DA6357">
              <w:rPr>
                <w:rFonts w:ascii="Bookman Old Style" w:hAnsi="Bookman Old Style"/>
                <w:bCs/>
                <w:sz w:val="22"/>
                <w:szCs w:val="22"/>
              </w:rPr>
              <w:t>509-512.</w:t>
            </w:r>
            <w:bookmarkStart w:id="0" w:name="_GoBack"/>
            <w:bookmarkEnd w:id="0"/>
            <w:r w:rsidR="007241BC" w:rsidRPr="005F3A5B">
              <w:rPr>
                <w:rFonts w:ascii="Bookman Old Style" w:hAnsi="Bookman Old Style"/>
                <w:bCs/>
                <w:sz w:val="22"/>
                <w:szCs w:val="22"/>
              </w:rPr>
              <w:t xml:space="preserve"> </w:t>
            </w:r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617EA2" w:rsidTr="0012406D">
        <w:trPr>
          <w:trHeight w:val="1842"/>
        </w:trPr>
        <w:tc>
          <w:tcPr>
            <w:tcW w:w="6133" w:type="dxa"/>
            <w:vMerge w:val="restart"/>
          </w:tcPr>
          <w:p w:rsidR="0012406D" w:rsidRDefault="00467884" w:rsidP="00840B65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CITAS:</w:t>
            </w:r>
          </w:p>
          <w:p w:rsidR="00467884" w:rsidRPr="00A0668E" w:rsidRDefault="00467884" w:rsidP="00467884">
            <w:pPr>
              <w:spacing w:after="60" w:line="240" w:lineRule="auto"/>
              <w:jc w:val="both"/>
              <w:rPr>
                <w:rFonts w:ascii="Bookman Old Style" w:hAnsi="Bookman Old Style"/>
                <w:color w:val="753A10"/>
              </w:rPr>
            </w:pPr>
          </w:p>
          <w:p w:rsidR="00467884" w:rsidRPr="0012406D" w:rsidRDefault="00467884" w:rsidP="00467884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3050" w:type="dxa"/>
            <w:vMerge/>
          </w:tcPr>
          <w:p w:rsidR="002B3CE8" w:rsidRPr="00617EA2" w:rsidRDefault="002B3CE8" w:rsidP="00B472D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2B3CE8" w:rsidRPr="00617EA2" w:rsidTr="0012406D">
        <w:trPr>
          <w:trHeight w:val="2656"/>
        </w:trPr>
        <w:tc>
          <w:tcPr>
            <w:tcW w:w="6133" w:type="dxa"/>
            <w:vMerge/>
          </w:tcPr>
          <w:p w:rsidR="002B3CE8" w:rsidRPr="00617EA2" w:rsidRDefault="002B3CE8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050" w:type="dxa"/>
          </w:tcPr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476BC5" w:rsidRPr="00617EA2" w:rsidRDefault="00D4627B" w:rsidP="004E594C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</w:t>
            </w:r>
            <w:r w:rsidR="00FD2AE3"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ía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2025: </w:t>
            </w:r>
            <w:r w:rsidR="00CC3B2A" w:rsidRPr="00CC3B2A">
              <w:rPr>
                <w:rFonts w:ascii="Bookman Old Style" w:hAnsi="Bookman Old Style" w:cs="BookmanOldStyle"/>
              </w:rPr>
              <w:t>Danna Levín Rojo</w:t>
            </w:r>
            <w:r w:rsidR="00CB31E2" w:rsidRPr="00CC3B2A">
              <w:rPr>
                <w:rFonts w:ascii="Bookman Old Style" w:hAnsi="Bookman Old Style"/>
                <w:sz w:val="22"/>
                <w:szCs w:val="22"/>
              </w:rPr>
              <w:t>.</w:t>
            </w:r>
          </w:p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617EA2" w:rsidRDefault="00D4627B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617EA2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617EA2" w:rsidRDefault="002B3CE8" w:rsidP="004E594C">
      <w:pPr>
        <w:jc w:val="both"/>
        <w:rPr>
          <w:rFonts w:ascii="Bookman Old Style" w:hAnsi="Bookman Old Style"/>
          <w:sz w:val="22"/>
          <w:szCs w:val="22"/>
        </w:rPr>
      </w:pPr>
    </w:p>
    <w:sectPr w:rsidR="002B3CE8" w:rsidRPr="00617EA2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348F9"/>
    <w:rsid w:val="00080023"/>
    <w:rsid w:val="000A6B62"/>
    <w:rsid w:val="0012406D"/>
    <w:rsid w:val="00167911"/>
    <w:rsid w:val="0019261F"/>
    <w:rsid w:val="001A5D53"/>
    <w:rsid w:val="002646A4"/>
    <w:rsid w:val="00295DC7"/>
    <w:rsid w:val="002B3CE8"/>
    <w:rsid w:val="0033797A"/>
    <w:rsid w:val="0041664B"/>
    <w:rsid w:val="00467884"/>
    <w:rsid w:val="00476BC5"/>
    <w:rsid w:val="004E594C"/>
    <w:rsid w:val="0051428A"/>
    <w:rsid w:val="00543B2C"/>
    <w:rsid w:val="005F3A5B"/>
    <w:rsid w:val="00617EA2"/>
    <w:rsid w:val="006876AE"/>
    <w:rsid w:val="006933D6"/>
    <w:rsid w:val="007241BC"/>
    <w:rsid w:val="007C2A68"/>
    <w:rsid w:val="007E1C35"/>
    <w:rsid w:val="008327CF"/>
    <w:rsid w:val="00840B65"/>
    <w:rsid w:val="00873840"/>
    <w:rsid w:val="009060F9"/>
    <w:rsid w:val="00954D4A"/>
    <w:rsid w:val="009A586B"/>
    <w:rsid w:val="00A82FA5"/>
    <w:rsid w:val="00B054D5"/>
    <w:rsid w:val="00B2613D"/>
    <w:rsid w:val="00B33391"/>
    <w:rsid w:val="00BB395C"/>
    <w:rsid w:val="00BC5177"/>
    <w:rsid w:val="00C06E4B"/>
    <w:rsid w:val="00C5380A"/>
    <w:rsid w:val="00CA486D"/>
    <w:rsid w:val="00CB31E2"/>
    <w:rsid w:val="00CC3B2A"/>
    <w:rsid w:val="00CD2725"/>
    <w:rsid w:val="00D00097"/>
    <w:rsid w:val="00D328B7"/>
    <w:rsid w:val="00D4627B"/>
    <w:rsid w:val="00DA6357"/>
    <w:rsid w:val="00DB0D3D"/>
    <w:rsid w:val="00E6781E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FAB2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paragraph" w:styleId="Textonotapie">
    <w:name w:val="footnote text"/>
    <w:basedOn w:val="Normal"/>
    <w:link w:val="TextonotapieCar"/>
    <w:uiPriority w:val="99"/>
    <w:unhideWhenUsed/>
    <w:qFormat/>
    <w:rsid w:val="00476B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476BC5"/>
    <w:rPr>
      <w:rFonts w:ascii="Calibri" w:eastAsia="Calibri" w:hAnsi="Calibri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76BC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1A5D53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2B65C-416D-4BB4-B61F-154DF08D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2025-06-28T16:23:00Z</dcterms:created>
  <dcterms:modified xsi:type="dcterms:W3CDTF">2025-07-02T17:22:00Z</dcterms:modified>
</cp:coreProperties>
</file>