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741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94"/>
        <w:gridCol w:w="3200"/>
      </w:tblGrid>
      <w:tr w:rsidR="00C230AB" w:rsidRPr="00D4627B" w:rsidTr="00851D87">
        <w:trPr>
          <w:trHeight w:val="841"/>
        </w:trPr>
        <w:tc>
          <w:tcPr>
            <w:tcW w:w="11194" w:type="dxa"/>
            <w:gridSpan w:val="2"/>
          </w:tcPr>
          <w:p w:rsidR="008B2255" w:rsidRPr="008B2255" w:rsidRDefault="008B2255" w:rsidP="008B22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hAnsi="Bookman Old Style" w:cs="BookmanOldStyle-Bold"/>
                <w:b/>
                <w:bCs/>
                <w:sz w:val="28"/>
                <w:szCs w:val="28"/>
              </w:rPr>
            </w:pPr>
            <w:r w:rsidRPr="008B2255">
              <w:rPr>
                <w:rFonts w:ascii="Bookman Old Style" w:hAnsi="Bookman Old Style" w:cs="BookmanOldStyle-Bold"/>
                <w:b/>
                <w:bCs/>
                <w:sz w:val="28"/>
                <w:szCs w:val="28"/>
              </w:rPr>
              <w:t>Verdad y ficción en la novela histórica</w:t>
            </w:r>
          </w:p>
          <w:p w:rsidR="00C15271" w:rsidRPr="0063090B" w:rsidRDefault="008B2255" w:rsidP="008B22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hAnsi="Bookman Old Style"/>
                <w:sz w:val="28"/>
                <w:szCs w:val="28"/>
              </w:rPr>
            </w:pPr>
            <w:r w:rsidRPr="008B2255">
              <w:rPr>
                <w:rFonts w:ascii="Bookman Old Style" w:hAnsi="Bookman Old Style" w:cs="BookmanOldStyle-Bold"/>
                <w:b/>
                <w:bCs/>
                <w:sz w:val="28"/>
                <w:szCs w:val="28"/>
              </w:rPr>
              <w:t>como recurso</w:t>
            </w:r>
            <w:bookmarkStart w:id="0" w:name="_GoBack"/>
            <w:bookmarkEnd w:id="0"/>
            <w:r w:rsidRPr="008B2255">
              <w:rPr>
                <w:rFonts w:ascii="Bookman Old Style" w:hAnsi="Bookman Old Style" w:cs="BookmanOldStyle-Bold"/>
                <w:b/>
                <w:bCs/>
                <w:sz w:val="28"/>
                <w:szCs w:val="28"/>
              </w:rPr>
              <w:t xml:space="preserve"> de aprendizaje</w:t>
            </w:r>
          </w:p>
        </w:tc>
      </w:tr>
      <w:tr w:rsidR="00C230AB" w:rsidRPr="00D4627B" w:rsidTr="00851D87">
        <w:trPr>
          <w:trHeight w:val="1314"/>
        </w:trPr>
        <w:tc>
          <w:tcPr>
            <w:tcW w:w="8123" w:type="dxa"/>
          </w:tcPr>
          <w:p w:rsidR="00C15271" w:rsidRPr="00252C1E" w:rsidRDefault="008B2255" w:rsidP="00C152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b/>
                <w:color w:val="833C0B" w:themeColor="accent2" w:themeShade="80"/>
              </w:rPr>
            </w:pPr>
            <w:r w:rsidRPr="00252C1E">
              <w:rPr>
                <w:rFonts w:ascii="Bookman Old Style" w:hAnsi="Bookman Old Style" w:cs="BookmanOldStyle"/>
                <w:b/>
                <w:color w:val="833C0B" w:themeColor="accent2" w:themeShade="80"/>
              </w:rPr>
              <w:t>Víctor M. Bello Jiménez</w:t>
            </w:r>
          </w:p>
          <w:p w:rsidR="008B2255" w:rsidRDefault="008B2255" w:rsidP="00C152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b/>
                <w:color w:val="833C0B" w:themeColor="accent2" w:themeShade="80"/>
              </w:rPr>
            </w:pPr>
          </w:p>
          <w:p w:rsidR="008B2255" w:rsidRPr="008B2255" w:rsidRDefault="008B2255" w:rsidP="008B2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8B2255">
              <w:rPr>
                <w:rFonts w:ascii="Bookman Old Style" w:hAnsi="Bookman Old Style" w:cs="BookmanOldStyle"/>
                <w:sz w:val="22"/>
                <w:szCs w:val="22"/>
              </w:rPr>
              <w:t xml:space="preserve">Archivo Histórico Municipal de Teguise (Lanzarote, España). </w:t>
            </w:r>
          </w:p>
          <w:p w:rsidR="008B2255" w:rsidRPr="008B2255" w:rsidRDefault="008B2255" w:rsidP="008B2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8B2255">
              <w:rPr>
                <w:rFonts w:ascii="Bookman Old Style" w:hAnsi="Bookman Old Style" w:cs="BookmanOldStyle"/>
                <w:sz w:val="22"/>
                <w:szCs w:val="22"/>
              </w:rPr>
              <w:t>Número de orcid: 0000-0001-9997-3491.</w:t>
            </w:r>
          </w:p>
          <w:p w:rsidR="00C15271" w:rsidRPr="008B2255" w:rsidRDefault="008B2255" w:rsidP="008B2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8B2255">
              <w:rPr>
                <w:rFonts w:ascii="Bookman Old Style" w:hAnsi="Bookman Old Style" w:cs="BookmanOldStyle"/>
                <w:sz w:val="22"/>
                <w:szCs w:val="22"/>
              </w:rPr>
              <w:t xml:space="preserve"> C. e.: </w:t>
            </w:r>
            <w:hyperlink r:id="rId4" w:history="1">
              <w:r w:rsidRPr="008B2255">
                <w:rPr>
                  <w:rStyle w:val="Hipervnculo"/>
                  <w:rFonts w:ascii="Bookman Old Style" w:hAnsi="Bookman Old Style" w:cs="BookmanOldStyle"/>
                  <w:color w:val="auto"/>
                  <w:sz w:val="22"/>
                  <w:szCs w:val="22"/>
                  <w:u w:val="none"/>
                </w:rPr>
                <w:t>archiverobello@gmail.com</w:t>
              </w:r>
            </w:hyperlink>
            <w:r w:rsidRPr="008B2255">
              <w:rPr>
                <w:rFonts w:ascii="Bookman Old Style" w:hAnsi="Bookman Old Style" w:cs="BookmanOldStyle"/>
                <w:sz w:val="22"/>
                <w:szCs w:val="22"/>
              </w:rPr>
              <w:t>.</w:t>
            </w:r>
          </w:p>
          <w:p w:rsidR="008B2255" w:rsidRPr="00C15271" w:rsidRDefault="008B2255" w:rsidP="008B2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b/>
                <w:color w:val="833C0B" w:themeColor="accent2" w:themeShade="80"/>
              </w:rPr>
            </w:pPr>
          </w:p>
        </w:tc>
        <w:tc>
          <w:tcPr>
            <w:tcW w:w="3071" w:type="dxa"/>
            <w:vMerge w:val="restart"/>
          </w:tcPr>
          <w:p w:rsidR="00C230AB" w:rsidRPr="00D4627B" w:rsidRDefault="00C230AB" w:rsidP="00C230AB">
            <w:pPr>
              <w:jc w:val="center"/>
              <w:rPr>
                <w:rFonts w:ascii="Bookman Old Style" w:hAnsi="Bookman Old Style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779805BC" wp14:editId="1E20E407">
                  <wp:extent cx="1942140" cy="2755330"/>
                  <wp:effectExtent l="0" t="0" r="1270" b="6985"/>
                  <wp:docPr id="2" name="Imagen 2" descr="C:\Users\jmrod\AppData\Local\Microsoft\Windows\INetCache\Content.Word\Captura de pantalla (267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mrod\AppData\Local\Microsoft\Windows\INetCache\Content.Word\Captura de pantalla (267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8199" cy="2834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30AB" w:rsidRPr="00D4627B" w:rsidTr="00851D87">
        <w:trPr>
          <w:trHeight w:val="893"/>
        </w:trPr>
        <w:tc>
          <w:tcPr>
            <w:tcW w:w="8123" w:type="dxa"/>
          </w:tcPr>
          <w:p w:rsidR="00F16F5A" w:rsidRPr="00905699" w:rsidRDefault="00C230AB" w:rsidP="00A61F14">
            <w:pPr>
              <w:rPr>
                <w:rFonts w:ascii="Bookman Old Style" w:hAnsi="Bookman Old Style"/>
                <w:sz w:val="22"/>
                <w:szCs w:val="22"/>
              </w:rPr>
            </w:pPr>
            <w:r w:rsidRPr="00905699">
              <w:rPr>
                <w:rFonts w:ascii="Bookman Old Style" w:hAnsi="Bookman Old Style"/>
                <w:b/>
              </w:rPr>
              <w:t>DOI</w:t>
            </w:r>
            <w:r w:rsidRPr="00905699">
              <w:rPr>
                <w:rFonts w:ascii="Bookman Old Style" w:hAnsi="Bookman Old Style"/>
                <w:sz w:val="22"/>
                <w:szCs w:val="22"/>
              </w:rPr>
              <w:t xml:space="preserve">: </w:t>
            </w:r>
            <w:r w:rsidR="00F16F5A" w:rsidRPr="00905699">
              <w:rPr>
                <w:rFonts w:ascii="Bookman Old Style" w:hAnsi="Bookman Old Style" w:cs="BookmanOldStyle"/>
                <w:sz w:val="22"/>
                <w:szCs w:val="22"/>
              </w:rPr>
              <w:t>https://doi.org</w:t>
            </w:r>
            <w:r w:rsidR="008B2255">
              <w:rPr>
                <w:rFonts w:ascii="Bookman Old Style" w:hAnsi="Bookman Old Style" w:cs="BookmanOldStyle"/>
                <w:sz w:val="22"/>
                <w:szCs w:val="22"/>
              </w:rPr>
              <w:t>/10.53335/cliocanarias.2026.8.27</w:t>
            </w:r>
          </w:p>
          <w:p w:rsidR="00C230AB" w:rsidRPr="00905699" w:rsidRDefault="00C230AB" w:rsidP="00A61F14">
            <w:pPr>
              <w:rPr>
                <w:rFonts w:ascii="Bookman Old Style" w:hAnsi="Bookman Old Style"/>
              </w:rPr>
            </w:pPr>
            <w:r w:rsidRPr="00905699">
              <w:rPr>
                <w:rFonts w:ascii="Bookman Old Style" w:hAnsi="Bookman Old Style"/>
                <w:b/>
                <w:sz w:val="22"/>
                <w:szCs w:val="22"/>
                <w:lang w:val="en-GB"/>
              </w:rPr>
              <w:t>CLIOCANARIAS</w:t>
            </w:r>
            <w:r w:rsidR="002B6D4D" w:rsidRPr="00905699">
              <w:rPr>
                <w:rFonts w:ascii="Bookman Old Style" w:hAnsi="Bookman Old Style"/>
                <w:sz w:val="22"/>
                <w:szCs w:val="22"/>
                <w:lang w:val="en-GB"/>
              </w:rPr>
              <w:t xml:space="preserve"> n.º 8 , Secc. Opinión</w:t>
            </w:r>
            <w:r w:rsidRPr="00905699">
              <w:rPr>
                <w:rFonts w:ascii="Bookman Old Style" w:hAnsi="Bookman Old Style"/>
                <w:sz w:val="22"/>
                <w:szCs w:val="22"/>
                <w:lang w:val="en-GB"/>
              </w:rPr>
              <w:t>.</w:t>
            </w:r>
          </w:p>
        </w:tc>
        <w:tc>
          <w:tcPr>
            <w:tcW w:w="3071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</w:tr>
      <w:tr w:rsidR="00C230AB" w:rsidRPr="00D4627B" w:rsidTr="00851D87">
        <w:trPr>
          <w:trHeight w:val="658"/>
        </w:trPr>
        <w:tc>
          <w:tcPr>
            <w:tcW w:w="8123" w:type="dxa"/>
            <w:vMerge w:val="restart"/>
          </w:tcPr>
          <w:p w:rsidR="008B2255" w:rsidRDefault="00C230AB" w:rsidP="008B2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905699">
              <w:rPr>
                <w:rFonts w:ascii="Bookman Old Style" w:hAnsi="Bookman Old Style"/>
                <w:b/>
                <w:sz w:val="22"/>
                <w:szCs w:val="22"/>
              </w:rPr>
              <w:t>Resumen</w:t>
            </w:r>
            <w:r w:rsidR="00F16F5A" w:rsidRPr="0063090B">
              <w:rPr>
                <w:rFonts w:ascii="Bookman Old Style" w:hAnsi="Bookman Old Style"/>
                <w:b/>
                <w:sz w:val="22"/>
                <w:szCs w:val="22"/>
              </w:rPr>
              <w:t xml:space="preserve">: </w:t>
            </w:r>
            <w:r w:rsidR="008B2255" w:rsidRPr="008B2255">
              <w:rPr>
                <w:rFonts w:ascii="Bookman Old Style" w:hAnsi="Bookman Old Style" w:cs="BookmanOldStyle"/>
                <w:sz w:val="22"/>
                <w:szCs w:val="22"/>
              </w:rPr>
              <w:t>La novela histórica goza de un gran atractivo entre los lectores y esto</w:t>
            </w:r>
            <w:r w:rsidR="008B2255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="008B2255" w:rsidRPr="008B2255">
              <w:rPr>
                <w:rFonts w:ascii="Bookman Old Style" w:hAnsi="Bookman Old Style" w:cs="BookmanOldStyle"/>
                <w:sz w:val="22"/>
                <w:szCs w:val="22"/>
              </w:rPr>
              <w:t>la puede convertir en un recurso didáctico de primer nivel para</w:t>
            </w:r>
            <w:r w:rsidR="008B2255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="008B2255" w:rsidRPr="008B2255">
              <w:rPr>
                <w:rFonts w:ascii="Bookman Old Style" w:hAnsi="Bookman Old Style" w:cs="BookmanOldStyle"/>
                <w:sz w:val="22"/>
                <w:szCs w:val="22"/>
              </w:rPr>
              <w:t>transmitir el conocimiento histórico; sin embargo, para ser vista de</w:t>
            </w:r>
            <w:r w:rsidR="008B2255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="008B2255" w:rsidRPr="008B2255">
              <w:rPr>
                <w:rFonts w:ascii="Bookman Old Style" w:hAnsi="Bookman Old Style" w:cs="BookmanOldStyle"/>
                <w:sz w:val="22"/>
                <w:szCs w:val="22"/>
              </w:rPr>
              <w:t>este modo el autor debe adquirir un compromiso férreo con la</w:t>
            </w:r>
            <w:r w:rsidR="008B2255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="008B2255" w:rsidRPr="008B2255">
              <w:rPr>
                <w:rFonts w:ascii="Bookman Old Style" w:hAnsi="Bookman Old Style" w:cs="BookmanOldStyle"/>
                <w:sz w:val="22"/>
                <w:szCs w:val="22"/>
              </w:rPr>
              <w:t>cautela y la verdad para no tergiversar hechos o personajes</w:t>
            </w:r>
            <w:r w:rsidR="008B2255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="008B2255" w:rsidRPr="008B2255">
              <w:rPr>
                <w:rFonts w:ascii="Bookman Old Style" w:hAnsi="Bookman Old Style" w:cs="BookmanOldStyle"/>
                <w:sz w:val="22"/>
                <w:szCs w:val="22"/>
              </w:rPr>
              <w:t>históricos.</w:t>
            </w:r>
          </w:p>
          <w:p w:rsidR="00252C1E" w:rsidRPr="008B2255" w:rsidRDefault="00252C1E" w:rsidP="008B2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</w:p>
          <w:p w:rsidR="008B2255" w:rsidRPr="008B2255" w:rsidRDefault="00C15271" w:rsidP="008B2255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sz w:val="22"/>
                <w:szCs w:val="22"/>
              </w:rPr>
            </w:pPr>
            <w:r w:rsidRPr="00C15271">
              <w:rPr>
                <w:rFonts w:ascii="Bookman Old Style" w:hAnsi="Bookman Old Style" w:cs="BookmanOldStyle-Italic"/>
                <w:b/>
                <w:iCs/>
                <w:sz w:val="22"/>
                <w:szCs w:val="22"/>
              </w:rPr>
              <w:t>Palabras clave:</w:t>
            </w:r>
            <w:r w:rsidRPr="00C15271">
              <w:rPr>
                <w:rFonts w:ascii="Bookman Old Style" w:hAnsi="Bookman Old Style" w:cs="BookmanOldStyle-Italic"/>
                <w:i/>
                <w:iCs/>
                <w:sz w:val="22"/>
                <w:szCs w:val="22"/>
              </w:rPr>
              <w:t xml:space="preserve"> </w:t>
            </w:r>
            <w:r w:rsidR="008B2255">
              <w:rPr>
                <w:rFonts w:ascii="BookmanOldStyle" w:hAnsi="BookmanOldStyle" w:cs="BookmanOldStyle"/>
              </w:rPr>
              <w:t xml:space="preserve"> </w:t>
            </w:r>
            <w:r w:rsidR="008B2255" w:rsidRPr="008B2255">
              <w:rPr>
                <w:rFonts w:ascii="Bookman Old Style" w:hAnsi="Bookman Old Style" w:cs="BookmanOldStyle"/>
                <w:sz w:val="22"/>
                <w:szCs w:val="22"/>
              </w:rPr>
              <w:t>Novela histórica, Historia, Recurso didáctico,</w:t>
            </w:r>
          </w:p>
          <w:p w:rsidR="00C15271" w:rsidRPr="00C15271" w:rsidRDefault="008B2255" w:rsidP="008B2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8B2255">
              <w:rPr>
                <w:rFonts w:ascii="Bookman Old Style" w:hAnsi="Bookman Old Style" w:cs="BookmanOldStyle"/>
                <w:sz w:val="22"/>
                <w:szCs w:val="22"/>
              </w:rPr>
              <w:t>Verdad, Ficción.</w:t>
            </w:r>
          </w:p>
          <w:p w:rsidR="00C15271" w:rsidRPr="00905699" w:rsidRDefault="00C15271" w:rsidP="00C152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</w:p>
        </w:tc>
        <w:tc>
          <w:tcPr>
            <w:tcW w:w="3071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</w:tr>
      <w:tr w:rsidR="00C230AB" w:rsidRPr="00D4627B" w:rsidTr="00EA67CD">
        <w:trPr>
          <w:trHeight w:val="464"/>
        </w:trPr>
        <w:tc>
          <w:tcPr>
            <w:tcW w:w="8123" w:type="dxa"/>
            <w:vMerge/>
          </w:tcPr>
          <w:p w:rsidR="00C230AB" w:rsidRPr="00905699" w:rsidRDefault="00C230AB" w:rsidP="008F5589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3071" w:type="dxa"/>
            <w:vMerge w:val="restart"/>
          </w:tcPr>
          <w:p w:rsidR="008B2255" w:rsidRDefault="00C230AB" w:rsidP="008B2255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/>
                <w:bCs/>
                <w:sz w:val="22"/>
                <w:szCs w:val="22"/>
              </w:rPr>
            </w:pPr>
            <w:r w:rsidRPr="00CA6913">
              <w:rPr>
                <w:rFonts w:ascii="Bookman Old Style" w:hAnsi="Bookman Old Style"/>
                <w:b/>
                <w:sz w:val="22"/>
                <w:szCs w:val="22"/>
              </w:rPr>
              <w:t>Cómo citar:</w:t>
            </w:r>
            <w:r w:rsidRPr="00CA6913">
              <w:rPr>
                <w:rFonts w:ascii="Bookman Old Style" w:hAnsi="Bookman Old Style" w:cs="BookmanOldStyle-Bold"/>
                <w:b/>
                <w:bCs/>
                <w:sz w:val="22"/>
                <w:szCs w:val="22"/>
              </w:rPr>
              <w:t xml:space="preserve"> </w:t>
            </w:r>
          </w:p>
          <w:p w:rsidR="00252C1E" w:rsidRDefault="00252C1E" w:rsidP="008B2255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/>
                <w:bCs/>
                <w:sz w:val="22"/>
                <w:szCs w:val="22"/>
              </w:rPr>
            </w:pPr>
          </w:p>
          <w:p w:rsidR="008B2255" w:rsidRPr="008B2255" w:rsidRDefault="008B2255" w:rsidP="008B2255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/>
                <w:bCs/>
                <w:sz w:val="22"/>
                <w:szCs w:val="22"/>
              </w:rPr>
            </w:pPr>
            <w:r w:rsidRPr="008B2255">
              <w:rPr>
                <w:rFonts w:ascii="Bookman Old Style" w:hAnsi="Bookman Old Style" w:cs="BookmanOldStyle"/>
                <w:sz w:val="22"/>
                <w:szCs w:val="22"/>
              </w:rPr>
              <w:t>BELLO JIMÉNEZ, Víctor M.</w:t>
            </w:r>
          </w:p>
          <w:p w:rsidR="002556A8" w:rsidRPr="00CA6913" w:rsidRDefault="008B2255" w:rsidP="008B2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  <w:sz w:val="22"/>
                <w:szCs w:val="22"/>
              </w:rPr>
            </w:pPr>
            <w:r w:rsidRPr="008B2255">
              <w:rPr>
                <w:rFonts w:ascii="Bookman Old Style" w:hAnsi="Bookman Old Style" w:cs="BookmanOldStyle-Bold"/>
                <w:bCs/>
                <w:sz w:val="22"/>
                <w:szCs w:val="22"/>
              </w:rPr>
              <w:t>Verdad y ficción en la novela histórica</w:t>
            </w:r>
            <w:r>
              <w:rPr>
                <w:rFonts w:ascii="Bookman Old Style" w:hAnsi="Bookman Old Style" w:cs="BookmanOldStyle-Bold"/>
                <w:bCs/>
                <w:sz w:val="22"/>
                <w:szCs w:val="22"/>
              </w:rPr>
              <w:t xml:space="preserve"> </w:t>
            </w:r>
            <w:r w:rsidRPr="008B2255">
              <w:rPr>
                <w:rFonts w:ascii="Bookman Old Style" w:hAnsi="Bookman Old Style" w:cs="BookmanOldStyle-Bold"/>
                <w:bCs/>
                <w:sz w:val="22"/>
                <w:szCs w:val="22"/>
              </w:rPr>
              <w:t>como recurso de aprendizaje</w:t>
            </w:r>
            <w:r w:rsidR="00C15271" w:rsidRPr="008B2255">
              <w:rPr>
                <w:rFonts w:ascii="Bookman Old Style" w:hAnsi="Bookman Old Style" w:cs="BookmanOldStyle-Bold"/>
                <w:bCs/>
                <w:sz w:val="22"/>
                <w:szCs w:val="22"/>
              </w:rPr>
              <w:t xml:space="preserve">. </w:t>
            </w:r>
            <w:r w:rsidR="0063090B">
              <w:rPr>
                <w:rFonts w:ascii="Bookman Old Style" w:hAnsi="Bookman Old Style"/>
                <w:bCs/>
                <w:i/>
                <w:sz w:val="22"/>
                <w:szCs w:val="22"/>
              </w:rPr>
              <w:t xml:space="preserve">Cliocanarias n.º 8, </w:t>
            </w:r>
            <w:r w:rsidR="0063090B">
              <w:rPr>
                <w:rFonts w:ascii="Bookman Old Style" w:hAnsi="Bookman Old Style"/>
                <w:bCs/>
                <w:sz w:val="22"/>
                <w:szCs w:val="22"/>
              </w:rPr>
              <w:t xml:space="preserve">pp. </w:t>
            </w:r>
            <w:r w:rsidR="00C15271">
              <w:rPr>
                <w:rFonts w:ascii="Bookman Old Style" w:hAnsi="Bookman Old Style"/>
                <w:bCs/>
                <w:sz w:val="22"/>
                <w:szCs w:val="22"/>
              </w:rPr>
              <w:t>6</w:t>
            </w:r>
            <w:r w:rsidR="008063E7">
              <w:rPr>
                <w:rFonts w:ascii="Bookman Old Style" w:hAnsi="Bookman Old Style"/>
                <w:bCs/>
                <w:sz w:val="22"/>
                <w:szCs w:val="22"/>
              </w:rPr>
              <w:t>7</w:t>
            </w:r>
            <w:r>
              <w:rPr>
                <w:rFonts w:ascii="Bookman Old Style" w:hAnsi="Bookman Old Style"/>
                <w:bCs/>
                <w:sz w:val="22"/>
                <w:szCs w:val="22"/>
              </w:rPr>
              <w:t>7-</w:t>
            </w:r>
            <w:r w:rsidR="00C15271">
              <w:rPr>
                <w:rFonts w:ascii="Bookman Old Style" w:hAnsi="Bookman Old Style"/>
                <w:bCs/>
                <w:sz w:val="22"/>
                <w:szCs w:val="22"/>
              </w:rPr>
              <w:t>6</w:t>
            </w:r>
            <w:r>
              <w:rPr>
                <w:rFonts w:ascii="Bookman Old Style" w:hAnsi="Bookman Old Style"/>
                <w:bCs/>
                <w:sz w:val="22"/>
                <w:szCs w:val="22"/>
              </w:rPr>
              <w:t>79</w:t>
            </w:r>
            <w:r w:rsidR="00CA6913">
              <w:rPr>
                <w:rFonts w:ascii="Bookman Old Style" w:hAnsi="Bookman Old Style"/>
                <w:bCs/>
                <w:sz w:val="22"/>
                <w:szCs w:val="22"/>
              </w:rPr>
              <w:t>.</w:t>
            </w:r>
          </w:p>
          <w:p w:rsidR="002556A8" w:rsidRPr="00CA6913" w:rsidRDefault="002556A8" w:rsidP="00CA69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</w:p>
          <w:p w:rsidR="002556A8" w:rsidRPr="00CA6913" w:rsidRDefault="002556A8" w:rsidP="00CA6913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  <w:sz w:val="22"/>
                <w:szCs w:val="22"/>
              </w:rPr>
            </w:pPr>
          </w:p>
          <w:p w:rsidR="00604B89" w:rsidRPr="00CA6913" w:rsidRDefault="00604B89" w:rsidP="00CA69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  <w:p w:rsidR="00604B89" w:rsidRPr="00CA6913" w:rsidRDefault="00604B89" w:rsidP="00CA6913">
            <w:pPr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CA6913">
              <w:rPr>
                <w:rFonts w:ascii="Bookman Old Style" w:hAnsi="Bookman Old Style" w:cs="BookmanOldStyle-Bold"/>
                <w:bCs/>
                <w:sz w:val="22"/>
                <w:szCs w:val="22"/>
              </w:rPr>
              <w:t xml:space="preserve">  </w:t>
            </w:r>
          </w:p>
          <w:p w:rsidR="00604B89" w:rsidRPr="00CA6913" w:rsidRDefault="00604B89" w:rsidP="00CA6913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  <w:sz w:val="22"/>
                <w:szCs w:val="22"/>
              </w:rPr>
            </w:pPr>
          </w:p>
          <w:p w:rsidR="00C230AB" w:rsidRPr="00CA6913" w:rsidRDefault="00C230AB" w:rsidP="00CA6913">
            <w:pPr>
              <w:spacing w:after="0" w:line="240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C230AB" w:rsidRPr="00D4627B" w:rsidTr="00851D87">
        <w:trPr>
          <w:trHeight w:val="1842"/>
        </w:trPr>
        <w:tc>
          <w:tcPr>
            <w:tcW w:w="8123" w:type="dxa"/>
            <w:vMerge w:val="restart"/>
          </w:tcPr>
          <w:p w:rsidR="00C15271" w:rsidRPr="00C15271" w:rsidRDefault="00C15271" w:rsidP="00C152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</w:p>
        </w:tc>
        <w:tc>
          <w:tcPr>
            <w:tcW w:w="3071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</w:tr>
      <w:tr w:rsidR="00C230AB" w:rsidRPr="00D4627B" w:rsidTr="00851D87">
        <w:trPr>
          <w:trHeight w:val="2656"/>
        </w:trPr>
        <w:tc>
          <w:tcPr>
            <w:tcW w:w="8123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  <w:tc>
          <w:tcPr>
            <w:tcW w:w="3071" w:type="dxa"/>
          </w:tcPr>
          <w:p w:rsidR="00C230AB" w:rsidRPr="00F773A4" w:rsidRDefault="00C230AB" w:rsidP="00C230AB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</w:pPr>
            <w:r w:rsidRPr="00F773A4"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  <w:t xml:space="preserve">LICENCIA </w:t>
            </w:r>
          </w:p>
          <w:p w:rsidR="008D3E6B" w:rsidRPr="00F773A4" w:rsidRDefault="00C230AB" w:rsidP="008D3E6B">
            <w:pPr>
              <w:spacing w:after="0" w:line="240" w:lineRule="auto"/>
              <w:rPr>
                <w:rFonts w:ascii="Bookman Old Style" w:hAnsi="Bookman Old Style" w:cs="BookmanOldStyle"/>
                <w:b/>
                <w:color w:val="753A10"/>
                <w:sz w:val="22"/>
                <w:szCs w:val="22"/>
              </w:rPr>
            </w:pPr>
            <w:r w:rsidRPr="00F773A4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Derechos de autor 2026:</w:t>
            </w:r>
            <w:r w:rsidR="008D3E6B" w:rsidRPr="00F773A4">
              <w:rPr>
                <w:rFonts w:ascii="Bookman Old Style" w:hAnsi="Bookman Old Style" w:cs="BookmanOldStyle"/>
                <w:color w:val="753A10"/>
                <w:sz w:val="22"/>
                <w:szCs w:val="22"/>
              </w:rPr>
              <w:t xml:space="preserve"> </w:t>
            </w:r>
            <w:r w:rsidR="008D3E6B" w:rsidRPr="00F773A4">
              <w:rPr>
                <w:rFonts w:ascii="Bookman Old Style" w:hAnsi="Bookman Old Style" w:cs="BookmanOldStyle"/>
                <w:b/>
                <w:color w:val="753A10"/>
                <w:sz w:val="22"/>
                <w:szCs w:val="22"/>
              </w:rPr>
              <w:t xml:space="preserve"> </w:t>
            </w:r>
          </w:p>
          <w:p w:rsidR="00C15271" w:rsidRPr="008B2255" w:rsidRDefault="008B2255" w:rsidP="00AD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sz w:val="22"/>
                <w:szCs w:val="22"/>
              </w:rPr>
            </w:pPr>
            <w:r w:rsidRPr="008B2255">
              <w:rPr>
                <w:rFonts w:ascii="Bookman Old Style" w:hAnsi="Bookman Old Style" w:cs="BookmanOldStyle"/>
                <w:sz w:val="22"/>
                <w:szCs w:val="22"/>
              </w:rPr>
              <w:t>Víctor M. Bello Jiménez</w:t>
            </w:r>
          </w:p>
          <w:p w:rsidR="008B2255" w:rsidRPr="00C15271" w:rsidRDefault="008B2255" w:rsidP="00AD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sz w:val="22"/>
                <w:szCs w:val="22"/>
              </w:rPr>
            </w:pPr>
          </w:p>
          <w:p w:rsidR="00C230AB" w:rsidRPr="00F773A4" w:rsidRDefault="00C230AB" w:rsidP="00C230AB">
            <w:pPr>
              <w:jc w:val="both"/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</w:pPr>
            <w:r w:rsidRPr="00F773A4">
              <w:rPr>
                <w:rFonts w:ascii="Bookman Old Style" w:hAnsi="Bookman Old Style"/>
                <w:sz w:val="22"/>
                <w:szCs w:val="22"/>
                <w:lang w:val="es-CL"/>
              </w:rPr>
              <w:t>Lo</w:t>
            </w:r>
            <w:r w:rsidRPr="00F773A4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s derechos de edición y primera publicación corresponden a la revista, y su contenido podrá ser utilizado con fines educativos y científicos. Se debe citar siempre el origen, pudiendo la revista —con independencia del libre uso y difusión de cada original por parte de su autor— publicar el número completo en cualesquiera plataformas de contenidos científicos o culturales que posibiliten una mayor difusión.</w:t>
            </w:r>
          </w:p>
          <w:p w:rsidR="00C230AB" w:rsidRPr="00F773A4" w:rsidRDefault="00C230AB" w:rsidP="00C230AB">
            <w:pPr>
              <w:rPr>
                <w:rFonts w:ascii="Bookman Old Style" w:hAnsi="Bookman Old Style"/>
                <w:sz w:val="22"/>
                <w:szCs w:val="22"/>
              </w:rPr>
            </w:pPr>
            <w:r w:rsidRPr="00F773A4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lastRenderedPageBreak/>
              <w:t>El uso por parte de terceras personas de cualquier trabajo publicado se regula mediante licencia Creative Commons Reconocimiento 4.0 Internacional (atribución-no comercial, CC BY-NC-4.0) </w:t>
            </w:r>
            <w:r w:rsidRPr="00F773A4">
              <w:rPr>
                <w:rFonts w:ascii="Bookman Old Style" w:hAnsi="Bookman Old Style" w:cs="Arial"/>
                <w:noProof/>
                <w:sz w:val="22"/>
                <w:szCs w:val="22"/>
                <w:bdr w:val="none" w:sz="0" w:space="0" w:color="auto" w:frame="1"/>
                <w:shd w:val="clear" w:color="auto" w:fill="FFFFFF"/>
                <w:lang w:eastAsia="es-ES"/>
              </w:rPr>
              <w:drawing>
                <wp:inline distT="0" distB="0" distL="0" distR="0" wp14:anchorId="6ED89537" wp14:editId="05E1536C">
                  <wp:extent cx="590550" cy="209550"/>
                  <wp:effectExtent l="0" t="0" r="0" b="0"/>
                  <wp:docPr id="1" name="Imagen 1" descr="http://cliocanarias.com/wp-content/uploads/2021/11/cc.png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liocanarias.com/wp-content/uploads/2021/11/cc.png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773A4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. Es preciso mencionar la autoría y la fuente original de publicación (revista, URL), quedando excluida toda finalidad mercantil.</w:t>
            </w:r>
          </w:p>
        </w:tc>
      </w:tr>
      <w:tr w:rsidR="00694EFE" w:rsidRPr="00420007" w:rsidTr="00851D87">
        <w:trPr>
          <w:gridAfter w:val="1"/>
          <w:wAfter w:w="3071" w:type="dxa"/>
          <w:trHeight w:val="1842"/>
        </w:trPr>
        <w:tc>
          <w:tcPr>
            <w:tcW w:w="8123" w:type="dxa"/>
          </w:tcPr>
          <w:p w:rsidR="00694EFE" w:rsidRPr="00420007" w:rsidRDefault="00694EFE" w:rsidP="00AD1F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</w:p>
        </w:tc>
      </w:tr>
    </w:tbl>
    <w:p w:rsidR="009060F9" w:rsidRDefault="009060F9"/>
    <w:p w:rsidR="002B3CE8" w:rsidRDefault="002B3CE8"/>
    <w:p w:rsidR="002B3CE8" w:rsidRDefault="002B3CE8"/>
    <w:p w:rsidR="002B3CE8" w:rsidRPr="00D4627B" w:rsidRDefault="002B3CE8">
      <w:pPr>
        <w:rPr>
          <w:rFonts w:ascii="Bookman Old Style" w:hAnsi="Bookman Old Style"/>
        </w:rPr>
      </w:pPr>
    </w:p>
    <w:sectPr w:rsidR="002B3CE8" w:rsidRPr="00D4627B" w:rsidSect="007241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manOldStyl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OldStyl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OldStyle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CE8"/>
    <w:rsid w:val="00061E68"/>
    <w:rsid w:val="00074315"/>
    <w:rsid w:val="001058DE"/>
    <w:rsid w:val="001D66E4"/>
    <w:rsid w:val="00222A41"/>
    <w:rsid w:val="00252C1E"/>
    <w:rsid w:val="002556A8"/>
    <w:rsid w:val="002A70D4"/>
    <w:rsid w:val="002B04CF"/>
    <w:rsid w:val="002B3CE8"/>
    <w:rsid w:val="002B6D4D"/>
    <w:rsid w:val="00302271"/>
    <w:rsid w:val="00335AF7"/>
    <w:rsid w:val="00420007"/>
    <w:rsid w:val="004A7B8E"/>
    <w:rsid w:val="004E6FBD"/>
    <w:rsid w:val="00500956"/>
    <w:rsid w:val="00543B2C"/>
    <w:rsid w:val="005B3A59"/>
    <w:rsid w:val="005C4B96"/>
    <w:rsid w:val="00604B89"/>
    <w:rsid w:val="0063090B"/>
    <w:rsid w:val="006458A8"/>
    <w:rsid w:val="00660CE0"/>
    <w:rsid w:val="006876AE"/>
    <w:rsid w:val="00694EFE"/>
    <w:rsid w:val="007241BC"/>
    <w:rsid w:val="007501BC"/>
    <w:rsid w:val="00751D0D"/>
    <w:rsid w:val="007B3370"/>
    <w:rsid w:val="007C2A68"/>
    <w:rsid w:val="007E1C35"/>
    <w:rsid w:val="008063E7"/>
    <w:rsid w:val="00851D87"/>
    <w:rsid w:val="00873840"/>
    <w:rsid w:val="00890E1B"/>
    <w:rsid w:val="0089582D"/>
    <w:rsid w:val="008B2255"/>
    <w:rsid w:val="008D30E5"/>
    <w:rsid w:val="008D3E6B"/>
    <w:rsid w:val="008F5589"/>
    <w:rsid w:val="00905699"/>
    <w:rsid w:val="009060F9"/>
    <w:rsid w:val="00910463"/>
    <w:rsid w:val="00936773"/>
    <w:rsid w:val="00956FDC"/>
    <w:rsid w:val="009A3FAF"/>
    <w:rsid w:val="009E09C1"/>
    <w:rsid w:val="009E1C88"/>
    <w:rsid w:val="00A416C5"/>
    <w:rsid w:val="00A61F14"/>
    <w:rsid w:val="00A82FA5"/>
    <w:rsid w:val="00AD1FEF"/>
    <w:rsid w:val="00B054D5"/>
    <w:rsid w:val="00B4013A"/>
    <w:rsid w:val="00B976E8"/>
    <w:rsid w:val="00BB395C"/>
    <w:rsid w:val="00BC5177"/>
    <w:rsid w:val="00C06E4B"/>
    <w:rsid w:val="00C15271"/>
    <w:rsid w:val="00C230AB"/>
    <w:rsid w:val="00C41774"/>
    <w:rsid w:val="00CA6913"/>
    <w:rsid w:val="00CD2725"/>
    <w:rsid w:val="00D4627B"/>
    <w:rsid w:val="00D5514D"/>
    <w:rsid w:val="00D84DFF"/>
    <w:rsid w:val="00D878F1"/>
    <w:rsid w:val="00DC4AC6"/>
    <w:rsid w:val="00EA67CD"/>
    <w:rsid w:val="00EE3A61"/>
    <w:rsid w:val="00F10244"/>
    <w:rsid w:val="00F16F5A"/>
    <w:rsid w:val="00F773A4"/>
    <w:rsid w:val="00F81BAB"/>
    <w:rsid w:val="00FF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1DDCA"/>
  <w15:chartTrackingRefBased/>
  <w15:docId w15:val="{A18D5CF8-5B40-4E81-923E-53AD6B3FC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4"/>
        <w:szCs w:val="24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CE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4627B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</w:rPr>
  </w:style>
  <w:style w:type="character" w:styleId="Hipervnculo">
    <w:name w:val="Hyperlink"/>
    <w:basedOn w:val="Fuentedeprrafopredeter"/>
    <w:uiPriority w:val="99"/>
    <w:unhideWhenUsed/>
    <w:rsid w:val="00D4627B"/>
    <w:rPr>
      <w:color w:val="0563C1" w:themeColor="hyperlink"/>
      <w:u w:val="single"/>
    </w:rPr>
  </w:style>
  <w:style w:type="character" w:customStyle="1" w:styleId="Ninguno">
    <w:name w:val="Ninguno"/>
    <w:qFormat/>
    <w:rsid w:val="007241BC"/>
    <w:rPr>
      <w:lang w:val="es-ES_tradnl"/>
    </w:rPr>
  </w:style>
  <w:style w:type="character" w:styleId="nfasis">
    <w:name w:val="Emphasis"/>
    <w:uiPriority w:val="20"/>
    <w:qFormat/>
    <w:rsid w:val="007241BC"/>
    <w:rPr>
      <w:i/>
      <w:iCs/>
    </w:rPr>
  </w:style>
  <w:style w:type="character" w:customStyle="1" w:styleId="apple-converted-space">
    <w:name w:val="apple-converted-space"/>
    <w:rsid w:val="007241BC"/>
  </w:style>
  <w:style w:type="character" w:styleId="Hipervnculovisitado">
    <w:name w:val="FollowedHyperlink"/>
    <w:basedOn w:val="Fuentedeprrafopredeter"/>
    <w:uiPriority w:val="99"/>
    <w:semiHidden/>
    <w:unhideWhenUsed/>
    <w:rsid w:val="00C417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eativecommons.org/licenses/by-nc/4.0/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archiverobello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andrés gonzalez morales</dc:creator>
  <cp:keywords/>
  <dc:description/>
  <cp:lastModifiedBy>andrés gonzalez morales</cp:lastModifiedBy>
  <cp:revision>3</cp:revision>
  <dcterms:created xsi:type="dcterms:W3CDTF">2026-07-05T09:43:00Z</dcterms:created>
  <dcterms:modified xsi:type="dcterms:W3CDTF">2026-07-05T17:08:00Z</dcterms:modified>
</cp:coreProperties>
</file>